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1B2730" w:rsidP="00010C59">
      <w:pPr>
        <w:tabs>
          <w:tab w:val="left" w:pos="6096"/>
        </w:tabs>
        <w:ind w:left="5812" w:right="984" w:hanging="1559"/>
        <w:jc w:val="both"/>
        <w:rPr>
          <w:rFonts w:asciiTheme="majorHAnsi" w:hAnsiTheme="majorHAnsi"/>
          <w:i/>
          <w:sz w:val="22"/>
          <w:szCs w:val="22"/>
        </w:rPr>
      </w:pPr>
      <w:r>
        <w:rPr>
          <w:rFonts w:asciiTheme="majorHAnsi" w:hAnsiTheme="majorHAnsi"/>
          <w:i/>
          <w:sz w:val="22"/>
          <w:szCs w:val="22"/>
        </w:rPr>
        <w:tab/>
      </w:r>
      <w:r w:rsidR="002A1022" w:rsidRPr="00167C7E">
        <w:rPr>
          <w:rFonts w:asciiTheme="majorHAnsi" w:hAnsiTheme="majorHAnsi"/>
          <w:i/>
          <w:sz w:val="22"/>
          <w:szCs w:val="22"/>
        </w:rPr>
        <w:t xml:space="preserve">Viešųjų pirkimų tarnybos </w:t>
      </w:r>
      <w:r>
        <w:rPr>
          <w:rFonts w:asciiTheme="majorHAnsi" w:hAnsiTheme="majorHAnsi"/>
          <w:i/>
          <w:sz w:val="22"/>
          <w:szCs w:val="22"/>
        </w:rPr>
        <w:t>vadovė</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1B2730">
        <w:rPr>
          <w:rFonts w:asciiTheme="majorHAnsi" w:hAnsiTheme="majorHAnsi"/>
          <w:i/>
          <w:sz w:val="22"/>
          <w:szCs w:val="22"/>
        </w:rPr>
        <w:tab/>
        <w:t>Vaida Koniuchovienė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A082C" w:rsidRPr="00AA082C" w:rsidRDefault="001B2730" w:rsidP="007C7568">
      <w:pPr>
        <w:jc w:val="center"/>
        <w:rPr>
          <w:rFonts w:asciiTheme="majorHAnsi" w:hAnsiTheme="majorHAnsi"/>
          <w:b/>
          <w:sz w:val="22"/>
          <w:szCs w:val="22"/>
          <w:lang w:val="lt-LT"/>
        </w:rPr>
      </w:pPr>
      <w:r>
        <w:rPr>
          <w:rFonts w:ascii="Cambria" w:hAnsi="Cambria"/>
          <w:b/>
          <w:bCs/>
          <w:sz w:val="22"/>
          <w:szCs w:val="22"/>
        </w:rPr>
        <w:t>ODO</w:t>
      </w:r>
      <w:r w:rsidR="00B6476F">
        <w:rPr>
          <w:rFonts w:ascii="Cambria" w:hAnsi="Cambria"/>
          <w:b/>
          <w:bCs/>
          <w:sz w:val="22"/>
          <w:szCs w:val="22"/>
        </w:rPr>
        <w:t>NT</w:t>
      </w:r>
      <w:r>
        <w:rPr>
          <w:rFonts w:ascii="Cambria" w:hAnsi="Cambria"/>
          <w:b/>
          <w:bCs/>
          <w:sz w:val="22"/>
          <w:szCs w:val="22"/>
        </w:rPr>
        <w:t>OLOGINĖS MEDŽIAGOS IR PRIEMONĖS</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1B2730" w:rsidP="00AA082C">
      <w:pPr>
        <w:ind w:left="-142"/>
        <w:rPr>
          <w:rFonts w:asciiTheme="majorHAnsi" w:hAnsiTheme="majorHAnsi"/>
          <w:b/>
          <w:sz w:val="22"/>
          <w:szCs w:val="22"/>
        </w:rPr>
      </w:pPr>
      <w:r>
        <w:rPr>
          <w:rFonts w:ascii="Cambria" w:hAnsi="Cambria"/>
          <w:b/>
          <w:bCs/>
          <w:sz w:val="22"/>
          <w:szCs w:val="22"/>
        </w:rPr>
        <w:t>Odontologines medžiagas ir priemones</w:t>
      </w:r>
      <w:r w:rsidR="00AA082C"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1B2730">
        <w:rPr>
          <w:rFonts w:ascii="Cambria" w:hAnsi="Cambria"/>
          <w:b/>
          <w:bCs/>
        </w:rPr>
        <w:t>Odontologinės medžiagos ir priemonės</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AA082C" w:rsidRPr="008B59EF">
        <w:rPr>
          <w:rFonts w:ascii="Cambria" w:hAnsi="Cambria"/>
          <w:bCs/>
        </w:rPr>
        <w:t>Polietileno tereftalato ruošini</w:t>
      </w:r>
      <w:r w:rsidR="00AA082C">
        <w:rPr>
          <w:rFonts w:ascii="Cambria" w:hAnsi="Cambria"/>
          <w:bCs/>
        </w:rPr>
        <w:t>ai</w:t>
      </w:r>
      <w:r w:rsidR="00AA082C" w:rsidRPr="008B59EF">
        <w:rPr>
          <w:rFonts w:ascii="Cambria" w:hAnsi="Cambria"/>
          <w:bCs/>
        </w:rPr>
        <w:t xml:space="preserve"> bei pried</w:t>
      </w:r>
      <w:r w:rsidR="00AA082C">
        <w:rPr>
          <w:rFonts w:ascii="Cambria" w:hAnsi="Cambria"/>
          <w:bCs/>
        </w:rPr>
        <w:t>ai</w:t>
      </w:r>
      <w:r w:rsidR="00AA082C" w:rsidRPr="008B59EF">
        <w:rPr>
          <w:rFonts w:ascii="Cambria" w:hAnsi="Cambria"/>
          <w:bCs/>
        </w:rPr>
        <w:t xml:space="preserve"> termo presavimui</w:t>
      </w:r>
      <w:r w:rsidR="00906945" w:rsidRPr="00167C7E">
        <w:rPr>
          <w:rFonts w:asciiTheme="majorHAnsi" w:hAnsiTheme="majorHAnsi"/>
        </w:rPr>
        <w:t xml:space="preserve"> </w:t>
      </w:r>
      <w:r w:rsidR="00A5399F" w:rsidRPr="00167C7E">
        <w:rPr>
          <w:rFonts w:asciiTheme="majorHAnsi" w:hAnsiTheme="majorHAnsi"/>
          <w:iCs/>
        </w:rPr>
        <w:t>pirkimo</w:t>
      </w:r>
      <w:r w:rsidR="00D30A90" w:rsidRPr="00167C7E">
        <w:rPr>
          <w:rFonts w:asciiTheme="majorHAnsi" w:hAnsiTheme="majorHAnsi"/>
          <w:iCs/>
        </w:rPr>
        <w:t xml:space="preserve"> nr.</w:t>
      </w:r>
      <w:r w:rsidR="00D30A90" w:rsidRPr="001B2730">
        <w:rPr>
          <w:rFonts w:asciiTheme="majorHAnsi" w:hAnsiTheme="majorHAnsi"/>
          <w:iCs/>
        </w:rPr>
        <w:t xml:space="preserve"> </w:t>
      </w:r>
      <w:r w:rsidR="001B2730" w:rsidRPr="001B2730">
        <w:rPr>
          <w:rFonts w:asciiTheme="majorHAnsi" w:hAnsiTheme="majorHAnsi"/>
          <w:color w:val="00241A"/>
          <w:sz w:val="21"/>
          <w:szCs w:val="21"/>
          <w:shd w:val="clear" w:color="auto" w:fill="FFFFFF"/>
        </w:rPr>
        <w:t>3597040</w:t>
      </w:r>
      <w:r w:rsidRPr="001B2730">
        <w:rPr>
          <w:rFonts w:asciiTheme="majorHAnsi" w:hAnsiTheme="majorHAnsi"/>
          <w:iCs/>
        </w:rPr>
        <w:t>.​</w:t>
      </w:r>
    </w:p>
    <w:p w:rsidR="00D1246A" w:rsidRPr="00B6476F" w:rsidRDefault="007A7859" w:rsidP="00B6476F">
      <w:pPr>
        <w:pStyle w:val="ListParagraph"/>
        <w:numPr>
          <w:ilvl w:val="1"/>
          <w:numId w:val="3"/>
        </w:numPr>
        <w:tabs>
          <w:tab w:val="left" w:pos="426"/>
          <w:tab w:val="left" w:pos="567"/>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bookmarkStart w:id="12" w:name="_GoBack"/>
      <w:bookmarkEnd w:id="12"/>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w:t>
      </w:r>
      <w:r w:rsidR="00B6476F">
        <w:rPr>
          <w:rFonts w:asciiTheme="majorHAnsi" w:hAnsiTheme="majorHAnsi"/>
          <w:lang w:eastAsia="lt-LT"/>
        </w:rPr>
        <w:t>3</w:t>
      </w:r>
      <w:r w:rsidR="00D1246A" w:rsidRPr="00B6476F">
        <w:rPr>
          <w:rFonts w:asciiTheme="majorHAnsi" w:hAnsiTheme="majorHAnsi"/>
          <w:lang w:eastAsia="lt-LT"/>
        </w:rPr>
        <w:t xml:space="preserve"> pirkimo dalys)</w:t>
      </w:r>
      <w:r w:rsidR="00B6476F">
        <w:rPr>
          <w:rFonts w:asciiTheme="majorHAnsi" w:hAnsiTheme="majorHAnsi"/>
          <w:lang w:eastAsia="lt-LT"/>
        </w:rPr>
        <w:t xml:space="preserve">. </w:t>
      </w:r>
      <w:r w:rsidR="00D1246A" w:rsidRPr="00B6476F">
        <w:rPr>
          <w:rFonts w:asciiTheme="majorHAnsi" w:hAnsiTheme="majorHAnsi"/>
          <w:lang w:eastAsia="lt-LT"/>
        </w:rPr>
        <w:t xml:space="preserve">Dalyvis gali pateikti pasiūlymą vienai pirkimo daliai, kelioms pirkimo dalims, visoms pirkimo dalims. </w:t>
      </w:r>
      <w:r w:rsidR="00D1246A" w:rsidRPr="00B6476F">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B6476F">
        <w:rPr>
          <w:rFonts w:asciiTheme="majorHAnsi" w:hAnsiTheme="majorHAnsi"/>
          <w:lang w:eastAsia="lt-LT"/>
        </w:rPr>
        <w:t xml:space="preserve"> Alternatyvūs 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9"/>
      <w:bookmarkEnd w:id="10"/>
      <w:bookmarkEnd w:id="11"/>
      <w:r w:rsidRPr="00167C7E">
        <w:rPr>
          <w:rFonts w:asciiTheme="majorHAnsi" w:hAnsiTheme="majorHAnsi"/>
          <w:b/>
          <w:sz w:val="22"/>
        </w:rPr>
        <w:t>3. </w:t>
      </w:r>
      <w:bookmarkStart w:id="14"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4"/>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w:t>
      </w:r>
      <w:r w:rsidRPr="00167C7E">
        <w:rPr>
          <w:rFonts w:asciiTheme="majorHAnsi" w:hAnsiTheme="majorHAnsi"/>
          <w:color w:val="000000"/>
          <w:sz w:val="22"/>
          <w:szCs w:val="22"/>
          <w:lang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167C7E">
              <w:rPr>
                <w:rFonts w:asciiTheme="majorHAnsi" w:hAnsiTheme="majorHAnsi"/>
                <w:color w:val="000000"/>
                <w:sz w:val="22"/>
                <w:szCs w:val="22"/>
                <w:lang w:eastAsia="lt-LT"/>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75596A"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metu ėmėsi neteisėtų veiksmų, siekdamas daryti įtaką perkančiosios </w:t>
            </w:r>
            <w:r w:rsidRPr="00167C7E">
              <w:rPr>
                <w:rFonts w:asciiTheme="majorHAnsi" w:hAnsiTheme="majorHAnsi"/>
                <w:color w:val="000000"/>
                <w:sz w:val="22"/>
                <w:szCs w:val="22"/>
                <w:lang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Šiuo pagrindu tiekėjas taip pat pašalinamas iš pirkimo procedūros, kai, vadovaujantis kitų valstybių teisės aktais, per </w:t>
            </w:r>
            <w:r w:rsidRPr="00167C7E">
              <w:rPr>
                <w:rFonts w:asciiTheme="majorHAnsi" w:hAnsiTheme="majorHAnsi"/>
                <w:color w:val="000000"/>
                <w:sz w:val="22"/>
                <w:szCs w:val="22"/>
                <w:lang w:eastAsia="lt-LT"/>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75596A"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75596A"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75596A"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167C7E">
              <w:rPr>
                <w:rFonts w:asciiTheme="majorHAnsi" w:hAnsiTheme="majorHAnsi"/>
                <w:sz w:val="22"/>
                <w:szCs w:val="22"/>
              </w:rPr>
              <w:lastRenderedPageBreak/>
              <w:t>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w:t>
            </w:r>
            <w:r w:rsidRPr="00167C7E">
              <w:rPr>
                <w:rFonts w:asciiTheme="majorHAnsi" w:hAnsiTheme="majorHAnsi"/>
                <w:b/>
                <w:bCs/>
                <w:sz w:val="22"/>
                <w:szCs w:val="22"/>
              </w:rPr>
              <w:lastRenderedPageBreak/>
              <w:t xml:space="preserve">nurodytu pašalinimo pagrindu, be kita ko, atsižvelgiama į nacionalinėje duomenų bazėje adresu: </w:t>
            </w:r>
          </w:p>
          <w:p w:rsidR="001F798C" w:rsidRPr="00167C7E" w:rsidRDefault="0075596A"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w:t>
      </w:r>
      <w:r w:rsidRPr="00167C7E">
        <w:rPr>
          <w:rFonts w:asciiTheme="majorHAnsi" w:hAnsiTheme="majorHAnsi" w:cs="Times New Roman"/>
        </w:rPr>
        <w:lastRenderedPageBreak/>
        <w:t>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906945">
        <w:rPr>
          <w:rFonts w:asciiTheme="majorHAnsi" w:hAnsiTheme="majorHAnsi" w:cs="Times New Roman"/>
          <w:b/>
          <w:iCs/>
          <w:color w:val="548DD4" w:themeColor="text2" w:themeTint="99"/>
        </w:rPr>
        <w:t xml:space="preserve">rugsėjo </w:t>
      </w:r>
      <w:r w:rsidR="00AA082C">
        <w:rPr>
          <w:rFonts w:asciiTheme="majorHAnsi" w:hAnsiTheme="majorHAnsi" w:cs="Times New Roman"/>
          <w:b/>
          <w:iCs/>
          <w:color w:val="548DD4" w:themeColor="text2" w:themeTint="99"/>
        </w:rPr>
        <w:t>1</w:t>
      </w:r>
      <w:r w:rsidR="001B2730">
        <w:rPr>
          <w:rFonts w:asciiTheme="majorHAnsi" w:hAnsiTheme="majorHAnsi" w:cs="Times New Roman"/>
          <w:b/>
          <w:iCs/>
          <w:color w:val="548DD4" w:themeColor="text2" w:themeTint="99"/>
        </w:rPr>
        <w:t>5</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lastRenderedPageBreak/>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w:t>
      </w:r>
      <w:r w:rsidRPr="00167C7E">
        <w:rPr>
          <w:rFonts w:asciiTheme="majorHAnsi" w:hAnsiTheme="majorHAnsi"/>
          <w:color w:val="000000"/>
          <w:sz w:val="22"/>
          <w:szCs w:val="22"/>
          <w:lang w:val="pt-PT" w:eastAsia="en-GB"/>
        </w:rPr>
        <w:lastRenderedPageBreak/>
        <w:t xml:space="preserve">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w:t>
      </w:r>
      <w:r w:rsidR="00980C8D">
        <w:rPr>
          <w:rFonts w:asciiTheme="majorHAnsi" w:hAnsiTheme="majorHAnsi"/>
          <w:b/>
          <w:iCs/>
          <w:color w:val="548DD4" w:themeColor="text2" w:themeTint="99"/>
          <w:sz w:val="22"/>
          <w:szCs w:val="22"/>
          <w:u w:val="single"/>
        </w:rPr>
        <w:t>5</w:t>
      </w:r>
      <w:r w:rsidR="00AA082C">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w:t>
      </w:r>
      <w:r w:rsidR="00980C8D">
        <w:rPr>
          <w:rFonts w:asciiTheme="majorHAnsi" w:hAnsiTheme="majorHAnsi"/>
          <w:b/>
          <w:iCs/>
          <w:color w:val="548DD4" w:themeColor="text2" w:themeTint="99"/>
          <w:sz w:val="22"/>
          <w:szCs w:val="22"/>
          <w:u w:val="single"/>
        </w:rPr>
        <w:t xml:space="preserve">5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lastRenderedPageBreak/>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lastRenderedPageBreak/>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lastRenderedPageBreak/>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3"/>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AA082C" w:rsidRPr="000036F2" w:rsidRDefault="00AA082C" w:rsidP="000036F2">
      <w:pPr>
        <w:pStyle w:val="BodyTextIndent"/>
        <w:pBdr>
          <w:bottom w:val="single" w:sz="12" w:space="1" w:color="auto"/>
        </w:pBdr>
        <w:spacing w:after="0"/>
        <w:ind w:left="0"/>
        <w:jc w:val="both"/>
        <w:rPr>
          <w:rFonts w:asciiTheme="majorHAnsi" w:hAnsiTheme="majorHAnsi"/>
          <w:bCs/>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96A" w:rsidRDefault="0075596A" w:rsidP="000D1449">
      <w:r>
        <w:separator/>
      </w:r>
    </w:p>
  </w:endnote>
  <w:endnote w:type="continuationSeparator" w:id="0">
    <w:p w:rsidR="0075596A" w:rsidRDefault="0075596A"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96A" w:rsidRDefault="0075596A" w:rsidP="000D1449">
      <w:r>
        <w:separator/>
      </w:r>
    </w:p>
  </w:footnote>
  <w:footnote w:type="continuationSeparator" w:id="0">
    <w:p w:rsidR="0075596A" w:rsidRDefault="0075596A"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3F9"/>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730"/>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8443A"/>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3717B"/>
    <w:rsid w:val="0075596A"/>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0C8D"/>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082C"/>
    <w:rsid w:val="00AA3A03"/>
    <w:rsid w:val="00AB1602"/>
    <w:rsid w:val="00AD29F5"/>
    <w:rsid w:val="00AD62A4"/>
    <w:rsid w:val="00AD62B2"/>
    <w:rsid w:val="00AD7A10"/>
    <w:rsid w:val="00AE02DA"/>
    <w:rsid w:val="00AE2B7A"/>
    <w:rsid w:val="00AF07F8"/>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476F"/>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3DC7D"/>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861DB7A0-6BAC-4D58-B201-0D8321365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4399</TotalTime>
  <Pages>18</Pages>
  <Words>37917</Words>
  <Characters>21614</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129</cp:revision>
  <cp:lastPrinted>2025-09-03T10:46:00Z</cp:lastPrinted>
  <dcterms:created xsi:type="dcterms:W3CDTF">2023-03-23T09:44:00Z</dcterms:created>
  <dcterms:modified xsi:type="dcterms:W3CDTF">2025-09-03T10:54:00Z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